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9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95"/>
        <w:gridCol w:w="1008"/>
        <w:gridCol w:w="1646"/>
        <w:gridCol w:w="696"/>
        <w:gridCol w:w="831"/>
        <w:gridCol w:w="408"/>
        <w:gridCol w:w="696"/>
        <w:gridCol w:w="696"/>
        <w:gridCol w:w="1103"/>
        <w:gridCol w:w="1530"/>
        <w:gridCol w:w="1240"/>
        <w:gridCol w:w="1102"/>
        <w:gridCol w:w="137"/>
        <w:gridCol w:w="830"/>
        <w:gridCol w:w="138"/>
        <w:gridCol w:w="919"/>
        <w:gridCol w:w="54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3762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朝阳师范高等专科学校2020年公开招聘工作人员计划信息表（高校教师）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59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招聘方式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备  注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专    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从事学前教育、早教专业教学工作，参与专业建设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学前教育学、学前教育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从事幼儿教师口语及写作、国学等教学工作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中国语言文学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从事幼儿教育学、心理学课程教育教学工作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教育学类、心理学类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从事婴幼儿营养喂养、急救护理等课程教学工作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护理学、护理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从事学前教育舞蹈教学工作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音乐与舞蹈学（舞蹈方向）、舞蹈（学）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从事学前音乐教法、视唱练耳、乐理等教学工作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音乐与舞蹈学（音乐方向）、音乐（学）专业、艺术学理论（音乐方向 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从事学前美术、美（手）工课程教学工作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美术(学)专业、艺术学（美术方向）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从事书法教学工作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美术（学）专业(书法方向)、美术领域艺术硕士专业（书法方向）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从事历史课教学工作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历史学类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本科历史学或历史教育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从事数学课教学工作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基础数学专业、应用数学专业、计算数学专业、运筹学与控制论专业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从事思政课教育教学工作，参与专业建设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思想政治教育专业、马克思主义理论专业、马克思主义哲学专业、中共党史专业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从事车辆工程专业教学工作，参与专业建设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车辆工程专业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本硕专业一致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从事机电、电气专业教学工作，参与专业建设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控制理论与控制工程专业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本硕专业一致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物流工程专业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329" w:type="dxa"/>
            <w:gridSpan w:val="18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附件2：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329" w:type="dxa"/>
            <w:gridSpan w:val="18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朝阳师范高等专科学校2020年公开招聘工作人员计划信息表（管理人员）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77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招聘方式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备  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专    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中共党员或预备党员，本科以上在学期间担任过学生主要干部(党支部副书记、副班长、团支部书记或校院（系）学生会（团委）副部长以上学生干部职务)一年以上。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男生宿舍辅导员，值夜班，限男性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思想政治教育专业、马克思主义理论专业、马克思主义哲学专业、中共党史专业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教育学类、心理学类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音乐（学）专业、艺术学理论（音乐方向 ）、音乐与舞蹈学（音乐方向）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美术(学)专业、艺术学（美术方向）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从事专职辅导员工作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计算机科学与技术类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事业管理岗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从事相关管理工作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硕士及以上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会计学专业、财务管理专业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笔试面试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54" w:right="0" w:hanging="1353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shd w:val="clear" w:fill="FFFFFF"/>
        </w:rPr>
        <w:br w:type="page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</w:rPr>
        <w:t>朝阳师范高等专科学校</w:t>
      </w:r>
      <w:r>
        <w:rPr>
          <w:rFonts w:hint="default" w:ascii="方正小标宋简体" w:hAnsi="方正小标宋简体" w:eastAsia="方正小标宋简体" w:cs="方正小标宋简体"/>
          <w:b/>
          <w:color w:val="000000"/>
          <w:sz w:val="36"/>
          <w:szCs w:val="36"/>
        </w:rPr>
        <w:t>2020年公开招聘人员报名表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5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报考岗位名称：              所学专业：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000000"/>
          <w:sz w:val="14"/>
          <w:szCs w:val="14"/>
        </w:rPr>
      </w:pPr>
      <w:r>
        <w:rPr>
          <w:rFonts w:ascii="宋体" w:hAnsi="宋体" w:eastAsia="宋体" w:cs="宋体"/>
          <w:color w:val="00000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000000"/>
          <w:sz w:val="14"/>
          <w:szCs w:val="14"/>
        </w:rPr>
      </w:pPr>
      <w:r>
        <w:rPr>
          <w:rFonts w:ascii="宋体" w:hAnsi="宋体" w:eastAsia="宋体" w:cs="宋体"/>
          <w:color w:val="00000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000000"/>
          <w:sz w:val="14"/>
          <w:szCs w:val="14"/>
        </w:rPr>
      </w:pPr>
      <w:r>
        <w:rPr>
          <w:rFonts w:ascii="宋体" w:hAnsi="宋体" w:eastAsia="宋体" w:cs="宋体"/>
          <w:color w:val="00000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tbl>
      <w:tblPr>
        <w:tblW w:w="88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080"/>
        <w:gridCol w:w="1080"/>
        <w:gridCol w:w="1080"/>
        <w:gridCol w:w="996"/>
        <w:gridCol w:w="528"/>
        <w:gridCol w:w="636"/>
        <w:gridCol w:w="395"/>
        <w:gridCol w:w="14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  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 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（请粘贴电子版）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 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 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  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职务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  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职（执）业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   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  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  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岗位及职务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备：无工作岗位填写无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备：无工作岗位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填写无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4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897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733"/>
        <w:gridCol w:w="905"/>
        <w:gridCol w:w="905"/>
        <w:gridCol w:w="758"/>
        <w:gridCol w:w="664"/>
        <w:gridCol w:w="346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4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主要社会关系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工作（学习）单位及职务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注：主要包括配偶、子女、父母及其他重要社会关系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  （与报考单位领导或工作人员有亲属关系的必须如实反映）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诚信签字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本人保证以上填写的内容真实有效，否则后果自负。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  报名人员签字：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           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              年   月   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24B6"/>
    <w:rsid w:val="20B114AE"/>
    <w:rsid w:val="2B973B78"/>
    <w:rsid w:val="32B224B6"/>
    <w:rsid w:val="4D0E384D"/>
    <w:rsid w:val="4F2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2020-09-19T02:59:00Z</dcterms:created>
  <dc:creator>ぺ灬cc果冻ル</dc:creator>
  <cp:lastModifiedBy>ぺ灬cc果冻ル</cp:lastModifiedBy>
  <dcterms:modified xsi:type="dcterms:W3CDTF">2020-09-19T03:10:56Z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