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5"/>
      </w:tblGrid>
      <w:tr w:rsidR="000963C8" w:rsidRPr="000963C8" w:rsidTr="000963C8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28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656"/>
              <w:gridCol w:w="1656"/>
              <w:gridCol w:w="735"/>
              <w:gridCol w:w="1337"/>
              <w:gridCol w:w="1335"/>
              <w:gridCol w:w="721"/>
              <w:gridCol w:w="1472"/>
              <w:gridCol w:w="1165"/>
              <w:gridCol w:w="720"/>
              <w:gridCol w:w="738"/>
              <w:gridCol w:w="1048"/>
            </w:tblGrid>
            <w:tr w:rsidR="000963C8" w:rsidRPr="000963C8" w:rsidTr="000963C8">
              <w:trPr>
                <w:trHeight w:val="1180"/>
                <w:jc w:val="center"/>
              </w:trPr>
              <w:tc>
                <w:tcPr>
                  <w:tcW w:w="12236" w:type="dxa"/>
                  <w:gridSpan w:val="11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hd w:val="clear" w:color="auto" w:fill="FFFFFF"/>
                    <w:wordWrap w:val="0"/>
                    <w:spacing w:before="105" w:after="105" w:line="60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bookmarkStart w:id="0" w:name="_GoBack"/>
                  <w:r w:rsidRPr="000963C8">
                    <w:rPr>
                      <w:rFonts w:ascii="方正小标宋简体" w:eastAsia="方正小标宋简体" w:hAnsi="宋体" w:hint="eastAsia"/>
                      <w:kern w:val="0"/>
                      <w:sz w:val="32"/>
                      <w:szCs w:val="32"/>
                    </w:rPr>
                    <w:t>威海市立医院公开招聘重点高校优秀毕业生岗位计划表</w:t>
                  </w:r>
                  <w:bookmarkEnd w:id="0"/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963C8" w:rsidRPr="000963C8" w:rsidTr="000963C8">
              <w:trPr>
                <w:trHeight w:val="523"/>
                <w:jc w:val="center"/>
              </w:trPr>
              <w:tc>
                <w:tcPr>
                  <w:tcW w:w="7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岗位  类别</w:t>
                  </w:r>
                </w:p>
              </w:tc>
              <w:tc>
                <w:tcPr>
                  <w:tcW w:w="165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岗位  等级</w:t>
                  </w:r>
                </w:p>
              </w:tc>
              <w:tc>
                <w:tcPr>
                  <w:tcW w:w="7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岗位名称</w:t>
                  </w:r>
                </w:p>
              </w:tc>
              <w:tc>
                <w:tcPr>
                  <w:tcW w:w="13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招聘 人数</w:t>
                  </w:r>
                </w:p>
              </w:tc>
              <w:tc>
                <w:tcPr>
                  <w:tcW w:w="13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14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专业要求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其他条件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笔试内容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面试方式</w:t>
                  </w:r>
                </w:p>
              </w:tc>
              <w:tc>
                <w:tcPr>
                  <w:tcW w:w="104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4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b/>
                      <w:bCs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0963C8" w:rsidRPr="000963C8" w:rsidTr="000963C8">
              <w:trPr>
                <w:trHeight w:val="1376"/>
                <w:jc w:val="center"/>
              </w:trPr>
              <w:tc>
                <w:tcPr>
                  <w:tcW w:w="7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36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初级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临床医师岗位A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博士 研究生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博士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left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临床医学一级学科、基础医学一级学科（病理学与病理生理学）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免笔试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专业技能测试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left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根据报名、考试、考察情况适当增减招聘人数</w:t>
                  </w:r>
                </w:p>
              </w:tc>
            </w:tr>
            <w:tr w:rsidR="000963C8" w:rsidRPr="000963C8" w:rsidTr="000963C8">
              <w:trPr>
                <w:trHeight w:val="1376"/>
                <w:jc w:val="center"/>
              </w:trPr>
              <w:tc>
                <w:tcPr>
                  <w:tcW w:w="7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360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专业技术岗位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初级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临床医师岗位B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硕士 研究生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硕士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left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外科学（骨外、泌尿外、胸外）、临床医学（骨外、泌尿外、胸外）、妇产科学、重症医学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left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基础学历为统招全日制五年制及以上本科。通过临床类别医师资格考试或取得临床类别医师资格证书。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免笔试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center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专业技能测试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0963C8" w:rsidRPr="000963C8" w:rsidRDefault="000963C8" w:rsidP="000963C8">
                  <w:pPr>
                    <w:widowControl/>
                    <w:spacing w:line="285" w:lineRule="atLeast"/>
                    <w:jc w:val="left"/>
                    <w:rPr>
                      <w:rFonts w:ascii="宋体" w:hAnsi="宋体"/>
                      <w:kern w:val="0"/>
                    </w:rPr>
                  </w:pPr>
                  <w:r w:rsidRPr="000963C8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根据报名、考试、考察情况适当增减招聘人数</w:t>
                  </w:r>
                </w:p>
              </w:tc>
            </w:tr>
          </w:tbl>
          <w:p w:rsidR="000963C8" w:rsidRPr="000963C8" w:rsidRDefault="000963C8" w:rsidP="000963C8">
            <w:pPr>
              <w:widowControl/>
              <w:shd w:val="clear" w:color="auto" w:fill="FFFFFF"/>
              <w:spacing w:before="105" w:after="105" w:line="600" w:lineRule="atLeast"/>
              <w:jc w:val="left"/>
              <w:rPr>
                <w:rFonts w:ascii="微软雅黑" w:eastAsia="微软雅黑" w:hAnsi="微软雅黑" w:hint="eastAsia"/>
                <w:color w:val="333333"/>
                <w:kern w:val="0"/>
              </w:rPr>
            </w:pPr>
            <w:r w:rsidRPr="000963C8"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  <w:p w:rsidR="000963C8" w:rsidRPr="000963C8" w:rsidRDefault="000963C8" w:rsidP="000963C8">
            <w:pPr>
              <w:widowControl/>
              <w:jc w:val="left"/>
              <w:rPr>
                <w:rFonts w:ascii="微软雅黑" w:eastAsia="微软雅黑" w:hAnsi="微软雅黑"/>
                <w:color w:val="333333"/>
                <w:kern w:val="0"/>
                <w:sz w:val="18"/>
                <w:szCs w:val="18"/>
              </w:rPr>
            </w:pPr>
          </w:p>
        </w:tc>
      </w:tr>
      <w:tr w:rsidR="000963C8" w:rsidRPr="000963C8" w:rsidTr="000963C8">
        <w:trPr>
          <w:trHeight w:val="150"/>
          <w:jc w:val="center"/>
        </w:trPr>
        <w:tc>
          <w:tcPr>
            <w:tcW w:w="0" w:type="auto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0963C8" w:rsidRPr="000963C8" w:rsidRDefault="000963C8" w:rsidP="000963C8">
            <w:pPr>
              <w:widowControl/>
              <w:jc w:val="left"/>
              <w:rPr>
                <w:rFonts w:ascii="微软雅黑" w:eastAsia="微软雅黑" w:hAnsi="微软雅黑"/>
                <w:color w:val="333333"/>
                <w:kern w:val="0"/>
                <w:sz w:val="16"/>
                <w:szCs w:val="18"/>
              </w:rPr>
            </w:pPr>
          </w:p>
        </w:tc>
      </w:tr>
    </w:tbl>
    <w:p w:rsidR="00FA14B7" w:rsidRPr="000963C8" w:rsidRDefault="00FA14B7" w:rsidP="000963C8"/>
    <w:sectPr w:rsidR="00FA14B7" w:rsidRPr="000963C8" w:rsidSect="000963C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0963C8"/>
    <w:rsid w:val="00123DC8"/>
    <w:rsid w:val="001D2C01"/>
    <w:rsid w:val="002D36F4"/>
    <w:rsid w:val="002D6428"/>
    <w:rsid w:val="00386353"/>
    <w:rsid w:val="00613ACF"/>
    <w:rsid w:val="006232A5"/>
    <w:rsid w:val="00647AB7"/>
    <w:rsid w:val="006A74FC"/>
    <w:rsid w:val="006C0F8F"/>
    <w:rsid w:val="006C71F9"/>
    <w:rsid w:val="00837B9C"/>
    <w:rsid w:val="009A4380"/>
    <w:rsid w:val="00A16C89"/>
    <w:rsid w:val="00B4345E"/>
    <w:rsid w:val="00BB5273"/>
    <w:rsid w:val="00DC68BB"/>
    <w:rsid w:val="00E06341"/>
    <w:rsid w:val="00F563D8"/>
    <w:rsid w:val="00FA14B7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2020-07-20T04:16:00Z</dcterms:created>
  <dcterms:modified xsi:type="dcterms:W3CDTF">2020-07-20T04:16:00Z</dcterms:modified>
</cp:coreProperties>
</file>