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1194"/>
        <w:gridCol w:w="1535"/>
        <w:gridCol w:w="1287"/>
        <w:gridCol w:w="1659"/>
        <w:gridCol w:w="1178"/>
        <w:gridCol w:w="2837"/>
        <w:gridCol w:w="4326"/>
      </w:tblGrid>
      <w:tr w:rsidR="00882166" w:rsidRPr="00882166" w:rsidTr="00882166"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专业要求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备注</w:t>
            </w:r>
          </w:p>
        </w:tc>
      </w:tr>
      <w:tr w:rsidR="00882166" w:rsidRPr="00882166" w:rsidTr="00882166"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益阳市全民健身服务中心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运动教练1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35岁及以下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20040201体育教育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20040202运动训练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20040203 社会体育指导与管理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1.具有教练员资格证（网球、排球、健身健美、啦</w:t>
            </w:r>
            <w:proofErr w:type="gramStart"/>
            <w:r w:rsidRPr="00882166">
              <w:rPr>
                <w:rFonts w:ascii="宋体" w:eastAsia="宋体" w:hAnsi="宋体" w:cs="宋体"/>
                <w:kern w:val="0"/>
                <w:sz w:val="24"/>
              </w:rPr>
              <w:t>啦</w:t>
            </w:r>
            <w:proofErr w:type="gramEnd"/>
            <w:r w:rsidRPr="00882166">
              <w:rPr>
                <w:rFonts w:ascii="宋体" w:eastAsia="宋体" w:hAnsi="宋体" w:cs="宋体"/>
                <w:kern w:val="0"/>
                <w:sz w:val="24"/>
              </w:rPr>
              <w:t>操、健美操）；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2.具有二级及以上裁判员等级证、一级及以上社会体育指导员证。</w:t>
            </w:r>
          </w:p>
        </w:tc>
      </w:tr>
      <w:tr w:rsidR="00882166" w:rsidRPr="00882166" w:rsidTr="00882166"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运动教练2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35岁及以下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20040201体育教育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20040202运动训练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20040203 社会体育指导与管理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1.具有教练员资格证（射击、游泳）；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2.具有二级及以上裁判员等级证、一级及以上社会体育指导员证。</w:t>
            </w:r>
          </w:p>
        </w:tc>
      </w:tr>
      <w:tr w:rsidR="00882166" w:rsidRPr="00882166" w:rsidTr="00882166"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益阳市羽毛球运动学校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羽毛球教练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35岁及以下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200402体育学类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200401教育学类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具有教练员资格证（羽毛球）或羽毛球二级运动员。</w:t>
            </w:r>
          </w:p>
        </w:tc>
      </w:tr>
      <w:tr w:rsidR="00882166" w:rsidRPr="00882166" w:rsidTr="00882166"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益阳市文</w:t>
            </w: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化馆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艺术专干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35岁及以</w:t>
            </w: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下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20090102音乐表演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20090119 绘画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82166" w:rsidRPr="00882166" w:rsidTr="00882166"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益阳市博物馆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展陈设计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活动策划专干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35岁及以下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20090122 艺术设计学</w:t>
            </w:r>
          </w:p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20090124 环境设计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2166" w:rsidRPr="00882166" w:rsidRDefault="00882166" w:rsidP="0088216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</w:rPr>
            </w:pPr>
            <w:r w:rsidRPr="00882166">
              <w:rPr>
                <w:rFonts w:ascii="宋体" w:eastAsia="宋体" w:hAnsi="宋体" w:cs="宋体"/>
                <w:kern w:val="0"/>
                <w:sz w:val="24"/>
              </w:rPr>
              <w:t>具有2年以上相关工作经验。</w:t>
            </w:r>
          </w:p>
        </w:tc>
      </w:tr>
    </w:tbl>
    <w:p w:rsidR="00882166" w:rsidRPr="00882166" w:rsidRDefault="00882166" w:rsidP="00882166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2166">
        <w:rPr>
          <w:rFonts w:ascii="微软雅黑" w:eastAsia="微软雅黑" w:hAnsi="微软雅黑" w:cs="宋体" w:hint="eastAsia"/>
          <w:color w:val="000000"/>
          <w:kern w:val="0"/>
          <w:szCs w:val="21"/>
        </w:rPr>
        <w:t>备注：2020年湖南省考试录用公务员专业指导目录</w:t>
      </w:r>
    </w:p>
    <w:p w:rsidR="00A330BE" w:rsidRPr="000705E1" w:rsidRDefault="00A330BE" w:rsidP="00882166">
      <w:pPr>
        <w:rPr>
          <w:rFonts w:hint="eastAsia"/>
        </w:rPr>
      </w:pPr>
      <w:bookmarkStart w:id="0" w:name="_GoBack"/>
      <w:bookmarkEnd w:id="0"/>
    </w:p>
    <w:sectPr w:rsidR="00A330BE" w:rsidRPr="000705E1" w:rsidSect="00656447">
      <w:pgSz w:w="16838" w:h="11906" w:orient="landscape"/>
      <w:pgMar w:top="1746" w:right="1440" w:bottom="163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E1668"/>
    <w:rsid w:val="00612564"/>
    <w:rsid w:val="00656447"/>
    <w:rsid w:val="00664A67"/>
    <w:rsid w:val="006F0BF6"/>
    <w:rsid w:val="00716809"/>
    <w:rsid w:val="00750712"/>
    <w:rsid w:val="007A18E4"/>
    <w:rsid w:val="00882166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619AD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2020-07-28T10:31:00Z</dcterms:created>
  <dcterms:modified xsi:type="dcterms:W3CDTF">2020-07-28T10:31:00Z</dcterms:modified>
</cp:coreProperties>
</file>