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</w:pPr>
      <w:r>
        <w:rPr>
          <w:sz w:val="14"/>
          <w:szCs w:val="14"/>
        </w:rPr>
        <w:t>2020年泰州市面向大学生村官定向招聘事业单位工作人员岗位表</w:t>
      </w:r>
    </w:p>
    <w:tbl>
      <w:tblPr>
        <w:tblW w:w="10800" w:type="dxa"/>
        <w:tblCellSpacing w:w="15" w:type="dxa"/>
        <w:tblInd w:w="-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574"/>
        <w:gridCol w:w="694"/>
        <w:gridCol w:w="814"/>
        <w:gridCol w:w="575"/>
        <w:gridCol w:w="575"/>
        <w:gridCol w:w="814"/>
        <w:gridCol w:w="575"/>
        <w:gridCol w:w="575"/>
        <w:gridCol w:w="575"/>
        <w:gridCol w:w="575"/>
        <w:gridCol w:w="575"/>
        <w:gridCol w:w="575"/>
        <w:gridCol w:w="575"/>
        <w:gridCol w:w="814"/>
        <w:gridCol w:w="13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15" w:type="dxa"/>
        </w:trPr>
        <w:tc>
          <w:tcPr>
            <w:tcW w:w="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主管部门</w:t>
            </w:r>
          </w:p>
        </w:tc>
        <w:tc>
          <w:tcPr>
            <w:tcW w:w="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主管部门代码</w:t>
            </w:r>
          </w:p>
        </w:tc>
        <w:tc>
          <w:tcPr>
            <w:tcW w:w="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单位名称</w:t>
            </w:r>
          </w:p>
        </w:tc>
        <w:tc>
          <w:tcPr>
            <w:tcW w:w="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单位代码</w:t>
            </w:r>
          </w:p>
        </w:tc>
        <w:tc>
          <w:tcPr>
            <w:tcW w:w="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经费来源</w:t>
            </w:r>
          </w:p>
        </w:tc>
        <w:tc>
          <w:tcPr>
            <w:tcW w:w="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岗位名称（简介）</w:t>
            </w:r>
          </w:p>
        </w:tc>
        <w:tc>
          <w:tcPr>
            <w:tcW w:w="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岗位代码</w:t>
            </w:r>
          </w:p>
        </w:tc>
        <w:tc>
          <w:tcPr>
            <w:tcW w:w="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岗位类别及其等级</w:t>
            </w:r>
          </w:p>
        </w:tc>
        <w:tc>
          <w:tcPr>
            <w:tcW w:w="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公共科目笔试类别</w:t>
            </w:r>
          </w:p>
        </w:tc>
        <w:tc>
          <w:tcPr>
            <w:tcW w:w="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开考比例</w:t>
            </w:r>
          </w:p>
        </w:tc>
        <w:tc>
          <w:tcPr>
            <w:tcW w:w="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auto"/>
                <w:sz w:val="14"/>
                <w:szCs w:val="14"/>
                <w:bdr w:val="none" w:color="auto" w:sz="0" w:space="0"/>
              </w:rPr>
              <w:t>其他条件</w:t>
            </w:r>
          </w:p>
        </w:tc>
        <w:tc>
          <w:tcPr>
            <w:tcW w:w="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14"/>
                <w:szCs w:val="14"/>
                <w:bdr w:val="none" w:color="auto" w:sz="0" w:space="0"/>
              </w:rPr>
              <w:t>政策咨询电话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靖江市水利局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001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季市镇水利站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管理类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在岗，近3年年度考核为合格及以上等次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89181515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靖江市农业农村局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002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靖江市农业资源开发服务中心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02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泰兴市张桥镇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003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张桥镇农业技术服务中心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03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专业技术13级</w:t>
            </w: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其他专技类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87652502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泰兴市根思乡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004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根思乡农业技术服务中心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04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专业技术13级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兴化市发展改革委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005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兴化市服务业发展中心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05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管理类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83326185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兴化市城管局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006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兴化市环境卫生管理处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06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差额拨款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兴化市民政局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007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兴化市社会福利院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07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兴化市文体广电旅游局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008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兴化市图书馆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08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兴化市应急管理局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009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兴化市应急服务中心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09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自收自支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海陵区统计局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010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海陵区普查中心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</w:t>
            </w:r>
            <w:r>
              <w:rPr>
                <w:rFonts w:hint="default" w:ascii="Times New Roman" w:hAnsi="Times New Roman" w:cs="Times New Roman"/>
                <w:color w:val="auto"/>
                <w:sz w:val="14"/>
                <w:szCs w:val="1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86226619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海陵区委统战部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011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海陵区单声珍藏文物馆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</w:t>
            </w:r>
            <w:r>
              <w:rPr>
                <w:rFonts w:hint="default" w:ascii="Times New Roman" w:hAnsi="Times New Roman" w:cs="Times New Roman"/>
                <w:color w:val="auto"/>
                <w:sz w:val="14"/>
                <w:szCs w:val="1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高港区市场监督管理局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012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高港区市场监管服务中心（高港区知识产权事务所）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在岗，近3年年度考核为合格及以上等次，限男性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86966087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91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在岗，近3年年度考核为合格及以上等次，限女性</w:t>
            </w: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姜堰区水利局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013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姜堰区水工程管理处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在岗，近3年年度考核为合格及以上等次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88869176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</w:trPr>
        <w:tc>
          <w:tcPr>
            <w:tcW w:w="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姜堰区农业农村局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014</w:t>
            </w:r>
          </w:p>
        </w:tc>
        <w:tc>
          <w:tcPr>
            <w:tcW w:w="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姜堰区农业干部学校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全额拨款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工作人员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管理岗10级</w:t>
            </w:r>
          </w:p>
        </w:tc>
        <w:tc>
          <w:tcPr>
            <w:tcW w:w="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56" w:lineRule="atLeast"/>
              <w:jc w:val="center"/>
            </w:pPr>
            <w:r>
              <w:rPr>
                <w:rFonts w:hint="eastAsia" w:ascii="宋体" w:hAnsi="宋体" w:eastAsia="宋体" w:cs="宋体"/>
                <w:color w:val="auto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line="12" w:lineRule="atLeast"/>
        <w:jc w:val="left"/>
      </w:pPr>
      <w:r>
        <w:rPr>
          <w:sz w:val="14"/>
          <w:szCs w:val="14"/>
        </w:rPr>
        <w:t> </w:t>
      </w:r>
    </w:p>
    <w:p>
      <w:pPr>
        <w:pStyle w:val="4"/>
        <w:keepNext w:val="0"/>
        <w:keepLines w:val="0"/>
        <w:widowControl/>
        <w:suppressLineNumbers w:val="0"/>
        <w:ind w:left="0" w:firstLine="420"/>
        <w:jc w:val="left"/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br w:type="textWrapping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D79E5"/>
    <w:rsid w:val="13867FCB"/>
    <w:rsid w:val="549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2020-05-19T02:14:00Z</dcterms:created>
  <dc:creator>七公子。</dc:creator>
  <cp:lastModifiedBy>卜荣荣</cp:lastModifiedBy>
  <dcterms:modified xsi:type="dcterms:W3CDTF">2020-05-26T07:01:33Z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