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djustRightInd w:val="0"/>
        <w:spacing w:before="0" w:beforeAutospacing="0" w:after="300" w:afterAutospacing="0" w:line="23" w:lineRule="atLeast"/>
        <w:ind w:left="0" w:right="0"/>
        <w:jc w:val="center"/>
      </w:pPr>
      <w:r>
        <w:rPr>
          <w:rFonts w:ascii="Calibri" w:hAnsi="Calibri" w:eastAsia="方正小标宋简体" w:cs="Times New Roman"/>
          <w:color w:val="282828"/>
          <w:kern w:val="2"/>
          <w:sz w:val="36"/>
          <w:szCs w:val="36"/>
          <w:shd w:val="clear" w:fill="FFFFFF"/>
          <w:lang w:val="en-US" w:eastAsia="zh-CN" w:bidi="ar"/>
        </w:rPr>
        <w:t>2020</w:t>
      </w:r>
      <w:r>
        <w:rPr>
          <w:rFonts w:hint="default" w:ascii="方正小标宋简体" w:hAnsi="方正小标宋简体" w:eastAsia="方正小标宋简体" w:cs="方正小标宋简体"/>
          <w:color w:val="282828"/>
          <w:kern w:val="2"/>
          <w:sz w:val="36"/>
          <w:szCs w:val="36"/>
          <w:shd w:val="clear" w:fill="FFFFFF"/>
          <w:lang w:val="en-US" w:eastAsia="zh-CN" w:bidi="ar"/>
        </w:rPr>
        <w:t>年芜湖市市场监督管理局赴全国重点院校公开招聘紧缺专业应届毕业生计划</w:t>
      </w:r>
    </w:p>
    <w:tbl>
      <w:tblP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139"/>
        <w:gridCol w:w="454"/>
        <w:gridCol w:w="2677"/>
        <w:gridCol w:w="625"/>
        <w:gridCol w:w="646"/>
        <w:gridCol w:w="541"/>
        <w:gridCol w:w="569"/>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591" w:hRule="atLeast"/>
          <w:jc w:val="center"/>
        </w:trPr>
        <w:tc>
          <w:tcPr>
            <w:tcW w:w="605" w:type="pct"/>
            <w:vMerge w:val="restart"/>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bookmarkStart w:id="0" w:name="_GoBack"/>
            <w:r>
              <w:rPr>
                <w:rFonts w:ascii="仿宋_GB2312" w:hAnsi="宋体" w:eastAsia="仿宋_GB2312" w:cs="仿宋_GB2312"/>
                <w:color w:val="282828"/>
                <w:kern w:val="0"/>
                <w:sz w:val="24"/>
                <w:szCs w:val="24"/>
                <w:bdr w:val="none" w:color="auto" w:sz="0" w:space="0"/>
                <w:lang w:val="en-US" w:eastAsia="zh-CN" w:bidi="ar"/>
              </w:rPr>
              <w:t>招聘单位</w:t>
            </w:r>
          </w:p>
        </w:tc>
        <w:tc>
          <w:tcPr>
            <w:tcW w:w="241" w:type="pct"/>
            <w:vMerge w:val="restar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招聘人数</w:t>
            </w:r>
          </w:p>
        </w:tc>
        <w:tc>
          <w:tcPr>
            <w:tcW w:w="2685" w:type="pct"/>
            <w:gridSpan w:val="5"/>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招聘岗位条件</w:t>
            </w:r>
          </w:p>
        </w:tc>
        <w:tc>
          <w:tcPr>
            <w:tcW w:w="1467" w:type="pct"/>
            <w:vMerge w:val="restar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 xml:space="preserve">招聘院校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05" w:type="pct"/>
            <w:vMerge w:val="continue"/>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rPr>
                <w:rFonts w:hint="eastAsia" w:ascii="微软雅黑" w:hAnsi="微软雅黑" w:eastAsia="微软雅黑" w:cs="微软雅黑"/>
                <w:color w:val="282828"/>
                <w:sz w:val="21"/>
                <w:szCs w:val="21"/>
              </w:rPr>
            </w:pPr>
          </w:p>
        </w:tc>
        <w:tc>
          <w:tcPr>
            <w:tcW w:w="241" w:type="pct"/>
            <w:vMerge w:val="continue"/>
            <w:tcBorders>
              <w:top w:val="single" w:color="auto" w:sz="4" w:space="0"/>
              <w:left w:val="nil"/>
              <w:bottom w:val="single" w:color="auto" w:sz="4" w:space="0"/>
              <w:right w:val="single" w:color="auto" w:sz="4" w:space="0"/>
            </w:tcBorders>
            <w:shd w:val="clear"/>
            <w:tcMar>
              <w:left w:w="28" w:type="dxa"/>
              <w:right w:w="28" w:type="dxa"/>
            </w:tcMar>
            <w:vAlign w:val="center"/>
          </w:tcPr>
          <w:p>
            <w:pPr>
              <w:rPr>
                <w:rFonts w:hint="eastAsia" w:ascii="微软雅黑" w:hAnsi="微软雅黑" w:eastAsia="微软雅黑" w:cs="微软雅黑"/>
                <w:color w:val="282828"/>
                <w:sz w:val="21"/>
                <w:szCs w:val="21"/>
              </w:rPr>
            </w:pPr>
          </w:p>
        </w:tc>
        <w:tc>
          <w:tcPr>
            <w:tcW w:w="142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专业</w:t>
            </w:r>
          </w:p>
        </w:tc>
        <w:tc>
          <w:tcPr>
            <w:tcW w:w="332"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学历</w:t>
            </w:r>
          </w:p>
        </w:tc>
        <w:tc>
          <w:tcPr>
            <w:tcW w:w="343" w:type="pc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学位</w:t>
            </w:r>
          </w:p>
        </w:tc>
        <w:tc>
          <w:tcPr>
            <w:tcW w:w="28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岗位</w:t>
            </w:r>
          </w:p>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名称</w:t>
            </w:r>
          </w:p>
        </w:tc>
        <w:tc>
          <w:tcPr>
            <w:tcW w:w="299"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年龄</w:t>
            </w:r>
          </w:p>
        </w:tc>
        <w:tc>
          <w:tcPr>
            <w:tcW w:w="1467" w:type="pct"/>
            <w:vMerge w:val="continue"/>
            <w:tcBorders>
              <w:top w:val="single" w:color="auto" w:sz="4" w:space="0"/>
              <w:left w:val="nil"/>
              <w:bottom w:val="single" w:color="auto" w:sz="4" w:space="0"/>
              <w:right w:val="single" w:color="auto" w:sz="4" w:space="0"/>
            </w:tcBorders>
            <w:shd w:val="clear"/>
            <w:tcMar>
              <w:left w:w="28" w:type="dxa"/>
              <w:right w:w="28" w:type="dxa"/>
            </w:tcMar>
            <w:vAlign w:val="center"/>
          </w:tcPr>
          <w:p>
            <w:pPr>
              <w:rPr>
                <w:rFonts w:hint="eastAsia" w:ascii="微软雅黑" w:hAnsi="微软雅黑" w:eastAsia="微软雅黑" w:cs="微软雅黑"/>
                <w:color w:val="28282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pct"/>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芜湖市标准化研究院</w:t>
            </w:r>
          </w:p>
        </w:tc>
        <w:tc>
          <w:tcPr>
            <w:tcW w:w="24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1</w:t>
            </w:r>
          </w:p>
        </w:tc>
        <w:tc>
          <w:tcPr>
            <w:tcW w:w="142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2"/>
                <w:sz w:val="24"/>
                <w:szCs w:val="24"/>
                <w:bdr w:val="none" w:color="auto" w:sz="0" w:space="0"/>
                <w:lang w:val="en-US" w:eastAsia="zh-CN" w:bidi="ar"/>
              </w:rPr>
              <w:t>法学</w:t>
            </w:r>
          </w:p>
        </w:tc>
        <w:tc>
          <w:tcPr>
            <w:tcW w:w="332"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本科及以上</w:t>
            </w:r>
          </w:p>
        </w:tc>
        <w:tc>
          <w:tcPr>
            <w:tcW w:w="343" w:type="pc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学士及以上</w:t>
            </w:r>
          </w:p>
        </w:tc>
        <w:tc>
          <w:tcPr>
            <w:tcW w:w="28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专业技术岗</w:t>
            </w:r>
          </w:p>
        </w:tc>
        <w:tc>
          <w:tcPr>
            <w:tcW w:w="299"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Times New Roman"/>
                <w:color w:val="282828"/>
                <w:kern w:val="2"/>
                <w:sz w:val="24"/>
                <w:szCs w:val="24"/>
                <w:bdr w:val="none" w:color="auto" w:sz="0" w:space="0"/>
                <w:lang w:val="en-US" w:eastAsia="zh-CN" w:bidi="ar"/>
              </w:rPr>
              <w:t>30周岁以下</w:t>
            </w:r>
          </w:p>
        </w:tc>
        <w:tc>
          <w:tcPr>
            <w:tcW w:w="146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中国科学技术大学、苏州大学、江南大学、合肥工业大学、安徽大学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05" w:type="pct"/>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芜湖市标准化研究院</w:t>
            </w:r>
          </w:p>
        </w:tc>
        <w:tc>
          <w:tcPr>
            <w:tcW w:w="24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1</w:t>
            </w:r>
          </w:p>
        </w:tc>
        <w:tc>
          <w:tcPr>
            <w:tcW w:w="142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2"/>
                <w:sz w:val="24"/>
                <w:szCs w:val="24"/>
                <w:bdr w:val="none" w:color="auto" w:sz="0" w:space="0"/>
                <w:lang w:val="en-US" w:eastAsia="zh-CN" w:bidi="ar"/>
              </w:rPr>
              <w:t>软件工程</w:t>
            </w:r>
          </w:p>
        </w:tc>
        <w:tc>
          <w:tcPr>
            <w:tcW w:w="332"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本科及以上</w:t>
            </w:r>
          </w:p>
        </w:tc>
        <w:tc>
          <w:tcPr>
            <w:tcW w:w="343" w:type="pc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学士及以上</w:t>
            </w:r>
          </w:p>
        </w:tc>
        <w:tc>
          <w:tcPr>
            <w:tcW w:w="28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专业技术岗</w:t>
            </w:r>
          </w:p>
        </w:tc>
        <w:tc>
          <w:tcPr>
            <w:tcW w:w="299"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Times New Roman"/>
                <w:color w:val="282828"/>
                <w:kern w:val="2"/>
                <w:sz w:val="24"/>
                <w:szCs w:val="24"/>
                <w:bdr w:val="none" w:color="auto" w:sz="0" w:space="0"/>
                <w:lang w:val="en-US" w:eastAsia="zh-CN" w:bidi="ar"/>
              </w:rPr>
              <w:t>30周岁以下</w:t>
            </w:r>
          </w:p>
        </w:tc>
        <w:tc>
          <w:tcPr>
            <w:tcW w:w="146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中国科学技术大学、苏州大学、江南大学、合肥工业大学、安徽大学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605" w:type="pct"/>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芜湖市标准化研究院</w:t>
            </w:r>
          </w:p>
        </w:tc>
        <w:tc>
          <w:tcPr>
            <w:tcW w:w="24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1</w:t>
            </w:r>
          </w:p>
        </w:tc>
        <w:tc>
          <w:tcPr>
            <w:tcW w:w="142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新闻学</w:t>
            </w:r>
          </w:p>
        </w:tc>
        <w:tc>
          <w:tcPr>
            <w:tcW w:w="332"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本科及以上</w:t>
            </w:r>
          </w:p>
        </w:tc>
        <w:tc>
          <w:tcPr>
            <w:tcW w:w="343" w:type="pc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学士及以上</w:t>
            </w:r>
          </w:p>
        </w:tc>
        <w:tc>
          <w:tcPr>
            <w:tcW w:w="28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left"/>
            </w:pPr>
            <w:r>
              <w:rPr>
                <w:rFonts w:hint="default" w:ascii="仿宋_GB2312" w:hAnsi="宋体" w:eastAsia="仿宋_GB2312" w:cs="Times New Roman"/>
                <w:color w:val="282828"/>
                <w:kern w:val="2"/>
                <w:sz w:val="24"/>
                <w:szCs w:val="24"/>
                <w:bdr w:val="none" w:color="auto" w:sz="0" w:space="0"/>
                <w:lang w:val="en-US" w:eastAsia="zh-CN" w:bidi="ar"/>
              </w:rPr>
              <w:t>专业技术岗</w:t>
            </w:r>
          </w:p>
        </w:tc>
        <w:tc>
          <w:tcPr>
            <w:tcW w:w="299"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Times New Roman"/>
                <w:color w:val="282828"/>
                <w:kern w:val="2"/>
                <w:sz w:val="24"/>
                <w:szCs w:val="24"/>
                <w:bdr w:val="none" w:color="auto" w:sz="0" w:space="0"/>
                <w:lang w:val="en-US" w:eastAsia="zh-CN" w:bidi="ar"/>
              </w:rPr>
              <w:t>30周岁以下</w:t>
            </w:r>
          </w:p>
        </w:tc>
        <w:tc>
          <w:tcPr>
            <w:tcW w:w="146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中国科学技术大学、苏州大学、江南大学、合肥工业大学、安徽大学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5" w:type="pct"/>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芜湖市标准化研究院</w:t>
            </w:r>
          </w:p>
        </w:tc>
        <w:tc>
          <w:tcPr>
            <w:tcW w:w="24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1</w:t>
            </w:r>
          </w:p>
        </w:tc>
        <w:tc>
          <w:tcPr>
            <w:tcW w:w="142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食品科学与工程</w:t>
            </w:r>
          </w:p>
        </w:tc>
        <w:tc>
          <w:tcPr>
            <w:tcW w:w="332"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本科及以上</w:t>
            </w:r>
          </w:p>
        </w:tc>
        <w:tc>
          <w:tcPr>
            <w:tcW w:w="343" w:type="pc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学士及以上</w:t>
            </w:r>
          </w:p>
        </w:tc>
        <w:tc>
          <w:tcPr>
            <w:tcW w:w="28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专业技术岗</w:t>
            </w:r>
          </w:p>
        </w:tc>
        <w:tc>
          <w:tcPr>
            <w:tcW w:w="299"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30周岁以下</w:t>
            </w:r>
          </w:p>
        </w:tc>
        <w:tc>
          <w:tcPr>
            <w:tcW w:w="146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中国科学技术大学、苏州大学、江南大学、合肥工业大学、安徽大学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5" w:type="pct"/>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芜湖市食品药品检验中心</w:t>
            </w:r>
          </w:p>
        </w:tc>
        <w:tc>
          <w:tcPr>
            <w:tcW w:w="24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1</w:t>
            </w:r>
          </w:p>
        </w:tc>
        <w:tc>
          <w:tcPr>
            <w:tcW w:w="142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中药学</w:t>
            </w:r>
          </w:p>
        </w:tc>
        <w:tc>
          <w:tcPr>
            <w:tcW w:w="332"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研究生及以上</w:t>
            </w:r>
          </w:p>
        </w:tc>
        <w:tc>
          <w:tcPr>
            <w:tcW w:w="343" w:type="pc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硕士及以上</w:t>
            </w:r>
          </w:p>
        </w:tc>
        <w:tc>
          <w:tcPr>
            <w:tcW w:w="28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专业技术岗</w:t>
            </w:r>
          </w:p>
        </w:tc>
        <w:tc>
          <w:tcPr>
            <w:tcW w:w="299"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30周岁以下</w:t>
            </w:r>
          </w:p>
        </w:tc>
        <w:tc>
          <w:tcPr>
            <w:tcW w:w="146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中国药科大学、北京中医药大学、暨南大学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05" w:type="pct"/>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芜湖市产品质量监督检验所</w:t>
            </w:r>
          </w:p>
        </w:tc>
        <w:tc>
          <w:tcPr>
            <w:tcW w:w="24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1</w:t>
            </w:r>
          </w:p>
        </w:tc>
        <w:tc>
          <w:tcPr>
            <w:tcW w:w="142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应用化学</w:t>
            </w:r>
          </w:p>
        </w:tc>
        <w:tc>
          <w:tcPr>
            <w:tcW w:w="332"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本科及以上</w:t>
            </w:r>
          </w:p>
        </w:tc>
        <w:tc>
          <w:tcPr>
            <w:tcW w:w="343" w:type="pc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学士及以上</w:t>
            </w:r>
          </w:p>
        </w:tc>
        <w:tc>
          <w:tcPr>
            <w:tcW w:w="28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专业技术岗</w:t>
            </w:r>
          </w:p>
        </w:tc>
        <w:tc>
          <w:tcPr>
            <w:tcW w:w="299"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30周岁以下</w:t>
            </w:r>
          </w:p>
        </w:tc>
        <w:tc>
          <w:tcPr>
            <w:tcW w:w="146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合肥工业大学、安徽大学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605" w:type="pct"/>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芜湖市产品质量监督检验所</w:t>
            </w:r>
          </w:p>
        </w:tc>
        <w:tc>
          <w:tcPr>
            <w:tcW w:w="24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1</w:t>
            </w:r>
          </w:p>
        </w:tc>
        <w:tc>
          <w:tcPr>
            <w:tcW w:w="142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机械工程专业、机械设计制造及其自动化专业、机械电子工程专业</w:t>
            </w:r>
          </w:p>
        </w:tc>
        <w:tc>
          <w:tcPr>
            <w:tcW w:w="332"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本科及以上</w:t>
            </w:r>
          </w:p>
        </w:tc>
        <w:tc>
          <w:tcPr>
            <w:tcW w:w="343" w:type="pc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学士及以上</w:t>
            </w:r>
          </w:p>
        </w:tc>
        <w:tc>
          <w:tcPr>
            <w:tcW w:w="28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专业技术岗</w:t>
            </w:r>
          </w:p>
        </w:tc>
        <w:tc>
          <w:tcPr>
            <w:tcW w:w="299"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30周岁以下</w:t>
            </w:r>
          </w:p>
        </w:tc>
        <w:tc>
          <w:tcPr>
            <w:tcW w:w="1467"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南昌大学、合肥工业大学、东南大学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05" w:type="pct"/>
            <w:tcBorders>
              <w:top w:val="single" w:color="auto" w:sz="4" w:space="0"/>
              <w:left w:val="single" w:color="auto" w:sz="4" w:space="0"/>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合计</w:t>
            </w:r>
          </w:p>
        </w:tc>
        <w:tc>
          <w:tcPr>
            <w:tcW w:w="241" w:type="pct"/>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center"/>
            </w:pPr>
            <w:r>
              <w:rPr>
                <w:rFonts w:hint="default" w:ascii="仿宋_GB2312" w:hAnsi="宋体" w:eastAsia="仿宋_GB2312" w:cs="仿宋_GB2312"/>
                <w:color w:val="282828"/>
                <w:kern w:val="0"/>
                <w:sz w:val="24"/>
                <w:szCs w:val="24"/>
                <w:bdr w:val="none" w:color="auto" w:sz="0" w:space="0"/>
                <w:lang w:val="en-US" w:eastAsia="zh-CN" w:bidi="ar"/>
              </w:rPr>
              <w:t xml:space="preserve"> 7人</w:t>
            </w:r>
          </w:p>
        </w:tc>
        <w:tc>
          <w:tcPr>
            <w:tcW w:w="4152" w:type="pct"/>
            <w:gridSpan w:val="6"/>
            <w:tcBorders>
              <w:top w:val="single" w:color="auto" w:sz="4" w:space="0"/>
              <w:left w:val="nil"/>
              <w:bottom w:val="single" w:color="auto" w:sz="4" w:space="0"/>
              <w:right w:val="single" w:color="auto" w:sz="4" w:space="0"/>
            </w:tcBorders>
            <w:shd w:val="clear"/>
            <w:tcMar>
              <w:left w:w="28" w:type="dxa"/>
              <w:right w:w="28" w:type="dxa"/>
            </w:tcMar>
            <w:vAlign w:val="center"/>
          </w:tcPr>
          <w:p>
            <w:pPr>
              <w:keepNext w:val="0"/>
              <w:keepLines w:val="0"/>
              <w:widowControl/>
              <w:suppressLineNumbers w:val="0"/>
              <w:spacing w:before="0" w:beforeAutospacing="0" w:after="0" w:afterAutospacing="0" w:line="400" w:lineRule="exact"/>
              <w:ind w:left="0" w:right="0"/>
              <w:jc w:val="left"/>
            </w:pPr>
            <w:r>
              <w:rPr>
                <w:rFonts w:hint="default" w:ascii="仿宋_GB2312" w:hAnsi="宋体" w:eastAsia="仿宋_GB2312" w:cs="宋体"/>
                <w:color w:val="000000"/>
                <w:kern w:val="0"/>
                <w:sz w:val="24"/>
                <w:szCs w:val="24"/>
                <w:bdr w:val="none" w:color="auto" w:sz="0" w:space="0"/>
                <w:lang w:val="en-US" w:eastAsia="zh-CN" w:bidi="ar"/>
              </w:rPr>
              <w:t> </w:t>
            </w:r>
          </w:p>
        </w:tc>
      </w:tr>
      <w:bookmarkEnd w:id="0"/>
    </w:tbl>
    <w:p>
      <w:pPr>
        <w:pStyle w:val="2"/>
        <w:keepNext w:val="0"/>
        <w:keepLines w:val="0"/>
        <w:widowControl/>
        <w:suppressLineNumbers w:val="0"/>
        <w:spacing w:before="0" w:beforeAutospacing="0" w:after="300" w:afterAutospacing="0" w:line="600" w:lineRule="exact"/>
        <w:ind w:left="480" w:right="0" w:hanging="480" w:hangingChars="200"/>
        <w:jc w:val="both"/>
      </w:pPr>
      <w:r>
        <w:rPr>
          <w:rFonts w:hint="default" w:ascii="仿宋_GB2312" w:hAnsi="宋体" w:eastAsia="仿宋_GB2312" w:cs="仿宋_GB2312"/>
          <w:color w:val="282828"/>
          <w:sz w:val="24"/>
          <w:szCs w:val="24"/>
          <w:shd w:val="clear" w:fill="FFFFFF"/>
        </w:rPr>
        <w:t>注：芜湖市标准化研究院和芜湖市食品药品检验中心为公益一类事业单位，芜湖市产品质量监督检验所为公益二类事业单位（即将改企）。</w:t>
      </w:r>
    </w:p>
    <w:p>
      <w:pPr>
        <w:spacing w:line="23" w:lineRule="atLeast"/>
        <w:rPr>
          <w:rFonts w:ascii="黑体" w:hAnsi="宋体" w:eastAsia="黑体" w:cs="Times New Roman"/>
          <w:color w:val="000000"/>
          <w:kern w:val="2"/>
          <w:sz w:val="32"/>
          <w:szCs w:val="32"/>
          <w:bdr w:val="none" w:color="auto" w:sz="0" w:space="0"/>
          <w:shd w:val="clear" w:fill="FFFFFF"/>
        </w:rPr>
        <w:sectPr>
          <w:pgSz w:w="12242" w:h="15842" w:orient="landscape"/>
          <w:pgMar w:top="1800" w:right="1440" w:bottom="1800" w:left="1440"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61495"/>
    <w:rsid w:val="5C561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TML Definition"/>
    <w:basedOn w:val="4"/>
    <w:uiPriority w:val="0"/>
    <w:rPr>
      <w:i/>
    </w:rPr>
  </w:style>
  <w:style w:type="character" w:styleId="8">
    <w:name w:val="HTML Acronym"/>
    <w:basedOn w:val="4"/>
    <w:uiPriority w:val="0"/>
    <w:rPr>
      <w:bdr w:val="none" w:color="auto" w:sz="0" w:space="0"/>
    </w:rPr>
  </w:style>
  <w:style w:type="character" w:styleId="9">
    <w:name w:val="Hyperlink"/>
    <w:basedOn w:val="4"/>
    <w:uiPriority w:val="0"/>
    <w:rPr>
      <w:color w:val="333333"/>
      <w:u w:val="none"/>
    </w:rPr>
  </w:style>
  <w:style w:type="character" w:styleId="10">
    <w:name w:val="HTML Code"/>
    <w:basedOn w:val="4"/>
    <w:uiPriority w:val="0"/>
    <w:rPr>
      <w:rFonts w:hint="default" w:ascii="monospace" w:hAnsi="monospace" w:eastAsia="monospace" w:cs="monospace"/>
      <w:sz w:val="21"/>
      <w:szCs w:val="21"/>
    </w:rPr>
  </w:style>
  <w:style w:type="character" w:styleId="11">
    <w:name w:val="HTML Keyboard"/>
    <w:basedOn w:val="4"/>
    <w:uiPriority w:val="0"/>
    <w:rPr>
      <w:rFonts w:hint="default" w:ascii="monospace" w:hAnsi="monospace" w:eastAsia="monospace" w:cs="monospace"/>
      <w:sz w:val="21"/>
      <w:szCs w:val="21"/>
    </w:rPr>
  </w:style>
  <w:style w:type="character" w:styleId="12">
    <w:name w:val="HTML Sample"/>
    <w:basedOn w:val="4"/>
    <w:uiPriority w:val="0"/>
    <w:rPr>
      <w:rFonts w:ascii="monospace" w:hAnsi="monospace" w:eastAsia="monospace" w:cs="monospace"/>
      <w:sz w:val="21"/>
      <w:szCs w:val="21"/>
    </w:rPr>
  </w:style>
  <w:style w:type="character" w:customStyle="1" w:styleId="13">
    <w:name w:val="buvis"/>
    <w:basedOn w:val="4"/>
    <w:uiPriority w:val="0"/>
    <w:rPr>
      <w:color w:val="999999"/>
    </w:rPr>
  </w:style>
  <w:style w:type="character" w:customStyle="1" w:styleId="14">
    <w:name w:val="buvis1"/>
    <w:basedOn w:val="4"/>
    <w:uiPriority w:val="0"/>
    <w:rPr>
      <w:color w:val="CC0000"/>
    </w:rPr>
  </w:style>
  <w:style w:type="character" w:customStyle="1" w:styleId="15">
    <w:name w:val="datetime"/>
    <w:basedOn w:val="4"/>
    <w:uiPriority w:val="0"/>
    <w:rPr>
      <w:rFonts w:hint="default" w:ascii="Arial" w:hAnsi="Arial" w:cs="Arial"/>
      <w:color w:val="999999"/>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2020-11-09T00:31:00Z</dcterms:created>
  <dc:creator>Administrator</dc:creator>
  <cp:lastModifiedBy>Administrator</cp:lastModifiedBy>
  <dcterms:modified xsi:type="dcterms:W3CDTF">2020-11-09T01:54:21Z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