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Style w:val="6"/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/>
          <w:b/>
        </w:rPr>
      </w:pPr>
      <w:r>
        <w:rPr>
          <w:rStyle w:val="6"/>
          <w:rFonts w:hint="eastAsia"/>
          <w:b/>
        </w:rPr>
        <w:t>日照高新技术产业开发区</w:t>
      </w:r>
      <w:r>
        <w:rPr>
          <w:rStyle w:val="6"/>
          <w:rFonts w:hint="eastAsia"/>
          <w:b/>
          <w:lang w:val="en-US" w:eastAsia="zh-CN"/>
        </w:rPr>
        <w:t>公开</w:t>
      </w:r>
      <w:r>
        <w:rPr>
          <w:rStyle w:val="6"/>
          <w:rFonts w:hint="eastAsia"/>
          <w:b/>
        </w:rPr>
        <w:t>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/>
          <w:b/>
          <w:lang w:val="en-US" w:eastAsia="zh-CN"/>
        </w:rPr>
        <w:t>新闻采编人员报名表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无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现住址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紧急联系人及电话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是否考取驾照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0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>（从高中起填写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）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薪酬情况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155" w:type="dxa"/>
            <w:gridSpan w:val="21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7073"/>
    <w:rsid w:val="1C1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2020-01-02T01:13:00Z</dcterms:created>
  <dc:creator>李禹承</dc:creator>
  <cp:lastModifiedBy>李禹承</cp:lastModifiedBy>
  <dcterms:modified xsi:type="dcterms:W3CDTF">2020-01-02T01:15:31Z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