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0"/>
          <w:szCs w:val="20"/>
          <w:shd w:val="clear" w:fill="FFFFFF"/>
        </w:rPr>
        <w:t>2019年</w:t>
      </w: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0"/>
          <w:szCs w:val="20"/>
          <w:shd w:val="clear" w:fill="FFFFFF"/>
        </w:rPr>
        <w:t>赣榆生态环境局公开招聘劳动合同制工作人员岗位表</w:t>
      </w: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drawing>
          <wp:inline distT="0" distB="0" distL="114300" distR="114300">
            <wp:extent cx="5274310" cy="3374390"/>
            <wp:effectExtent l="0" t="0" r="1206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59C7"/>
    <w:rsid w:val="68FE5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2019-10-21T09:28:00Z</dcterms:created>
  <dc:creator>ASUS</dc:creator>
  <cp:lastModifiedBy>ASUS</cp:lastModifiedBy>
  <dcterms:modified xsi:type="dcterms:W3CDTF">2019-10-21T09:29:21Z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